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D650" w14:textId="623DBC96" w:rsidR="00074129" w:rsidRDefault="00074129" w:rsidP="00273114">
      <w:pPr>
        <w:spacing w:after="0" w:line="240" w:lineRule="auto"/>
      </w:pPr>
    </w:p>
    <w:p w14:paraId="7578BE13" w14:textId="3420DB36" w:rsidR="00967623" w:rsidRDefault="00967623" w:rsidP="00273114">
      <w:pPr>
        <w:spacing w:after="0" w:line="240" w:lineRule="auto"/>
      </w:pPr>
    </w:p>
    <w:p w14:paraId="6B866747" w14:textId="1E3505A2" w:rsidR="00967623" w:rsidRDefault="00967623" w:rsidP="00273114">
      <w:pPr>
        <w:spacing w:after="0" w:line="240" w:lineRule="auto"/>
      </w:pPr>
    </w:p>
    <w:p w14:paraId="7325CE9F" w14:textId="0C74A180" w:rsidR="00967623" w:rsidRDefault="00967623" w:rsidP="00273114">
      <w:pPr>
        <w:spacing w:after="0" w:line="240" w:lineRule="auto"/>
      </w:pPr>
    </w:p>
    <w:p w14:paraId="7164692A" w14:textId="34235CE8" w:rsidR="00967623" w:rsidRPr="00273114" w:rsidRDefault="00967623" w:rsidP="00273114">
      <w:pPr>
        <w:spacing w:after="0" w:line="240" w:lineRule="auto"/>
        <w:rPr>
          <w:sz w:val="24"/>
          <w:szCs w:val="24"/>
        </w:rPr>
      </w:pPr>
    </w:p>
    <w:p w14:paraId="49244406" w14:textId="77777777" w:rsidR="00273114" w:rsidRDefault="00273114" w:rsidP="00273114">
      <w:pPr>
        <w:spacing w:after="0" w:line="240" w:lineRule="auto"/>
        <w:rPr>
          <w:b/>
          <w:bCs/>
          <w:sz w:val="72"/>
          <w:szCs w:val="72"/>
        </w:rPr>
      </w:pPr>
    </w:p>
    <w:p w14:paraId="4BAFF271" w14:textId="3BF88C1F" w:rsidR="00967623" w:rsidRPr="00273114" w:rsidRDefault="00967623" w:rsidP="00495EFE">
      <w:pPr>
        <w:spacing w:after="0" w:line="240" w:lineRule="auto"/>
        <w:jc w:val="center"/>
        <w:rPr>
          <w:b/>
          <w:bCs/>
          <w:sz w:val="72"/>
          <w:szCs w:val="72"/>
        </w:rPr>
      </w:pPr>
      <w:r w:rsidRPr="00273114">
        <w:rPr>
          <w:b/>
          <w:bCs/>
          <w:sz w:val="72"/>
          <w:szCs w:val="72"/>
        </w:rPr>
        <w:t>Claypenny Properties</w:t>
      </w:r>
    </w:p>
    <w:p w14:paraId="6C4DE249" w14:textId="02EEFC57" w:rsidR="00967623" w:rsidRDefault="00967623" w:rsidP="00495EFE">
      <w:pPr>
        <w:spacing w:after="0" w:line="240" w:lineRule="auto"/>
        <w:jc w:val="center"/>
        <w:rPr>
          <w:b/>
          <w:bCs/>
          <w:sz w:val="56"/>
          <w:szCs w:val="56"/>
        </w:rPr>
      </w:pPr>
    </w:p>
    <w:p w14:paraId="5B7C827A" w14:textId="77777777" w:rsidR="00AC5E66" w:rsidRPr="00273114" w:rsidRDefault="00AC5E66" w:rsidP="00495EFE">
      <w:pPr>
        <w:spacing w:after="0" w:line="240" w:lineRule="auto"/>
        <w:jc w:val="center"/>
        <w:rPr>
          <w:b/>
          <w:bCs/>
          <w:sz w:val="56"/>
          <w:szCs w:val="56"/>
        </w:rPr>
      </w:pPr>
    </w:p>
    <w:p w14:paraId="255345C9" w14:textId="1641D30C" w:rsidR="00967623" w:rsidRPr="00273114" w:rsidRDefault="00967623" w:rsidP="00495EFE">
      <w:pPr>
        <w:spacing w:after="0" w:line="240" w:lineRule="auto"/>
        <w:jc w:val="center"/>
        <w:rPr>
          <w:b/>
          <w:bCs/>
          <w:sz w:val="72"/>
          <w:szCs w:val="72"/>
        </w:rPr>
      </w:pPr>
      <w:r w:rsidRPr="00273114">
        <w:rPr>
          <w:b/>
          <w:bCs/>
          <w:sz w:val="72"/>
          <w:szCs w:val="72"/>
        </w:rPr>
        <w:t>Complaints Procedure</w:t>
      </w:r>
    </w:p>
    <w:p w14:paraId="764A3C1D" w14:textId="6AC79AE8" w:rsidR="00967623" w:rsidRPr="00273114" w:rsidRDefault="00967623" w:rsidP="00495EFE">
      <w:pPr>
        <w:spacing w:after="0" w:line="240" w:lineRule="auto"/>
        <w:jc w:val="center"/>
        <w:rPr>
          <w:b/>
          <w:bCs/>
          <w:sz w:val="56"/>
          <w:szCs w:val="56"/>
        </w:rPr>
      </w:pPr>
      <w:r w:rsidRPr="00273114">
        <w:rPr>
          <w:b/>
          <w:bCs/>
          <w:sz w:val="56"/>
          <w:szCs w:val="56"/>
        </w:rPr>
        <w:t xml:space="preserve">A </w:t>
      </w:r>
      <w:r w:rsidR="0005681F">
        <w:rPr>
          <w:b/>
          <w:bCs/>
          <w:sz w:val="56"/>
          <w:szCs w:val="56"/>
        </w:rPr>
        <w:t>G</w:t>
      </w:r>
      <w:r w:rsidRPr="00273114">
        <w:rPr>
          <w:b/>
          <w:bCs/>
          <w:sz w:val="56"/>
          <w:szCs w:val="56"/>
        </w:rPr>
        <w:t>uide for Tenants</w:t>
      </w:r>
    </w:p>
    <w:p w14:paraId="5258091C" w14:textId="166258A8" w:rsidR="00967623" w:rsidRDefault="00967623" w:rsidP="00273114">
      <w:pPr>
        <w:spacing w:after="0" w:line="240" w:lineRule="auto"/>
      </w:pPr>
    </w:p>
    <w:p w14:paraId="5B7C008F" w14:textId="77777777" w:rsidR="006D6512" w:rsidRDefault="006D6512">
      <w:r>
        <w:br w:type="page"/>
      </w:r>
    </w:p>
    <w:p w14:paraId="75AD90FA" w14:textId="4B5A1F9F" w:rsidR="00967623" w:rsidRDefault="00967623" w:rsidP="00273114">
      <w:pPr>
        <w:spacing w:after="0" w:line="240" w:lineRule="auto"/>
      </w:pPr>
      <w:r>
        <w:lastRenderedPageBreak/>
        <w:t>We are committed to providing a good standard of accommodation and an excellent service throughout your tenancy with us.  Whilst we hope you should have no reason to complain, if something goes wrong or you are dissatisfied with what we are providing, please tell us as we value all complaints (we value all constructive feedback – both positive and negative) and use information learnt from them to help improve our service and your experience with us.</w:t>
      </w:r>
    </w:p>
    <w:p w14:paraId="36D94D59" w14:textId="49791AB6" w:rsidR="00967623" w:rsidRDefault="00967623" w:rsidP="00273114">
      <w:pPr>
        <w:spacing w:after="0" w:line="240" w:lineRule="auto"/>
      </w:pPr>
    </w:p>
    <w:p w14:paraId="4602879E" w14:textId="16EEDCC2" w:rsidR="00967623" w:rsidRDefault="00967623" w:rsidP="00273114">
      <w:pPr>
        <w:spacing w:after="0" w:line="240" w:lineRule="auto"/>
        <w:rPr>
          <w:b/>
          <w:bCs/>
          <w:sz w:val="28"/>
          <w:szCs w:val="28"/>
        </w:rPr>
      </w:pPr>
      <w:r w:rsidRPr="00AC5E66">
        <w:rPr>
          <w:b/>
          <w:bCs/>
          <w:sz w:val="28"/>
          <w:szCs w:val="28"/>
        </w:rPr>
        <w:t>How do I complain?</w:t>
      </w:r>
    </w:p>
    <w:p w14:paraId="56DC65D1" w14:textId="77777777" w:rsidR="00AC5E66" w:rsidRPr="00AC5E66" w:rsidRDefault="00AC5E66" w:rsidP="00273114">
      <w:pPr>
        <w:spacing w:after="0" w:line="240" w:lineRule="auto"/>
        <w:rPr>
          <w:b/>
          <w:bCs/>
          <w:sz w:val="28"/>
          <w:szCs w:val="28"/>
        </w:rPr>
      </w:pPr>
    </w:p>
    <w:p w14:paraId="6497BEC3" w14:textId="3A3C290B" w:rsidR="00967623" w:rsidRDefault="00967623" w:rsidP="00273114">
      <w:pPr>
        <w:spacing w:after="0" w:line="240" w:lineRule="auto"/>
      </w:pPr>
      <w:r>
        <w:t>You can complain in person but it will also need to be put in writing, by letter or by email.  It is easier for us to resolve complaints if you raise them as soon as you become aware of the issue and in the first instance, directly to a member of our team so they can try and help you resolve it.</w:t>
      </w:r>
    </w:p>
    <w:p w14:paraId="30FF7120" w14:textId="52A3A234" w:rsidR="00967623" w:rsidRDefault="00967623" w:rsidP="00273114">
      <w:pPr>
        <w:spacing w:after="0" w:line="240" w:lineRule="auto"/>
      </w:pPr>
    </w:p>
    <w:p w14:paraId="6A928CF7" w14:textId="52A5CD56" w:rsidR="00967623" w:rsidRDefault="00967623" w:rsidP="00273114">
      <w:pPr>
        <w:spacing w:after="0" w:line="240" w:lineRule="auto"/>
      </w:pPr>
      <w:r>
        <w:t>When complaining, tell us:</w:t>
      </w:r>
    </w:p>
    <w:p w14:paraId="3DC34D9C" w14:textId="08852CB2" w:rsidR="00967623" w:rsidRDefault="00967623" w:rsidP="00273114">
      <w:pPr>
        <w:spacing w:after="0" w:line="240" w:lineRule="auto"/>
      </w:pPr>
    </w:p>
    <w:p w14:paraId="78106607" w14:textId="76BF16A5" w:rsidR="00967623" w:rsidRDefault="00967623" w:rsidP="00AC5E66">
      <w:pPr>
        <w:pStyle w:val="ListParagraph"/>
        <w:numPr>
          <w:ilvl w:val="0"/>
          <w:numId w:val="1"/>
        </w:numPr>
        <w:spacing w:after="0" w:line="240" w:lineRule="auto"/>
      </w:pPr>
      <w:r>
        <w:t>Your full name</w:t>
      </w:r>
    </w:p>
    <w:p w14:paraId="1BD4A244" w14:textId="418C98A3" w:rsidR="00967623" w:rsidRDefault="00967623" w:rsidP="00AC5E66">
      <w:pPr>
        <w:pStyle w:val="ListParagraph"/>
        <w:numPr>
          <w:ilvl w:val="0"/>
          <w:numId w:val="1"/>
        </w:numPr>
        <w:spacing w:after="0" w:line="240" w:lineRule="auto"/>
      </w:pPr>
      <w:r>
        <w:t>Your address</w:t>
      </w:r>
      <w:r w:rsidR="001D002C">
        <w:t xml:space="preserve"> (relating to the tenancy complaint)</w:t>
      </w:r>
    </w:p>
    <w:p w14:paraId="49C884AC" w14:textId="1E5E4128" w:rsidR="001D002C" w:rsidRDefault="001D002C" w:rsidP="00AC5E66">
      <w:pPr>
        <w:pStyle w:val="ListParagraph"/>
        <w:numPr>
          <w:ilvl w:val="0"/>
          <w:numId w:val="1"/>
        </w:numPr>
        <w:spacing w:after="0" w:line="240" w:lineRule="auto"/>
      </w:pPr>
      <w:r>
        <w:t>Your contact details</w:t>
      </w:r>
    </w:p>
    <w:p w14:paraId="20F66B7B" w14:textId="234A757A" w:rsidR="001D002C" w:rsidRDefault="001D002C" w:rsidP="00AC5E66">
      <w:pPr>
        <w:pStyle w:val="ListParagraph"/>
        <w:numPr>
          <w:ilvl w:val="0"/>
          <w:numId w:val="1"/>
        </w:numPr>
        <w:spacing w:after="0" w:line="240" w:lineRule="auto"/>
      </w:pPr>
      <w:r>
        <w:t>As much as you can about the complaint</w:t>
      </w:r>
    </w:p>
    <w:p w14:paraId="7A899272" w14:textId="286B88FC" w:rsidR="001D002C" w:rsidRDefault="001D002C" w:rsidP="00AC5E66">
      <w:pPr>
        <w:pStyle w:val="ListParagraph"/>
        <w:numPr>
          <w:ilvl w:val="0"/>
          <w:numId w:val="1"/>
        </w:numPr>
        <w:spacing w:after="0" w:line="240" w:lineRule="auto"/>
      </w:pPr>
      <w:r>
        <w:t>What has gone wrong</w:t>
      </w:r>
    </w:p>
    <w:p w14:paraId="4072E817" w14:textId="56B94A41" w:rsidR="001D002C" w:rsidRDefault="001D002C" w:rsidP="00AC5E66">
      <w:pPr>
        <w:pStyle w:val="ListParagraph"/>
        <w:numPr>
          <w:ilvl w:val="0"/>
          <w:numId w:val="1"/>
        </w:numPr>
        <w:spacing w:after="0" w:line="240" w:lineRule="auto"/>
      </w:pPr>
      <w:r>
        <w:t>How you would like the matter resolved</w:t>
      </w:r>
    </w:p>
    <w:p w14:paraId="1D62806C" w14:textId="66E57CC8" w:rsidR="001D002C" w:rsidRDefault="001D002C" w:rsidP="00273114">
      <w:pPr>
        <w:spacing w:after="0" w:line="240" w:lineRule="auto"/>
      </w:pPr>
    </w:p>
    <w:p w14:paraId="0CF104C9" w14:textId="2E07A955" w:rsidR="001D002C" w:rsidRPr="00AC5E66" w:rsidRDefault="001D002C" w:rsidP="00273114">
      <w:pPr>
        <w:spacing w:after="0" w:line="240" w:lineRule="auto"/>
        <w:rPr>
          <w:b/>
          <w:bCs/>
          <w:sz w:val="28"/>
          <w:szCs w:val="28"/>
        </w:rPr>
      </w:pPr>
      <w:r w:rsidRPr="00AC5E66">
        <w:rPr>
          <w:b/>
          <w:bCs/>
          <w:sz w:val="28"/>
          <w:szCs w:val="28"/>
        </w:rPr>
        <w:t>Is there a time limit for making a complaint?</w:t>
      </w:r>
    </w:p>
    <w:p w14:paraId="76F7F0ED" w14:textId="20E2A624" w:rsidR="001D002C" w:rsidRDefault="001D002C" w:rsidP="00273114">
      <w:pPr>
        <w:spacing w:after="0" w:line="240" w:lineRule="auto"/>
      </w:pPr>
    </w:p>
    <w:p w14:paraId="320C783D" w14:textId="4741CB9D" w:rsidR="001D002C" w:rsidRDefault="001D002C" w:rsidP="00273114">
      <w:pPr>
        <w:spacing w:after="0" w:line="240" w:lineRule="auto"/>
      </w:pPr>
      <w:r>
        <w:t>Normally you should make your complaint within 1 month of:</w:t>
      </w:r>
    </w:p>
    <w:p w14:paraId="422D2139" w14:textId="586063B8" w:rsidR="001D002C" w:rsidRDefault="001D002C" w:rsidP="00273114">
      <w:pPr>
        <w:spacing w:after="0" w:line="240" w:lineRule="auto"/>
      </w:pPr>
    </w:p>
    <w:p w14:paraId="04DE65C9" w14:textId="0BF44D2A" w:rsidR="001D002C" w:rsidRDefault="001D002C" w:rsidP="00AC5E66">
      <w:pPr>
        <w:pStyle w:val="ListParagraph"/>
        <w:numPr>
          <w:ilvl w:val="0"/>
          <w:numId w:val="2"/>
        </w:numPr>
        <w:spacing w:after="0" w:line="240" w:lineRule="auto"/>
      </w:pPr>
      <w:r>
        <w:t>The issue arising or</w:t>
      </w:r>
    </w:p>
    <w:p w14:paraId="3640EE85" w14:textId="1B3319F6" w:rsidR="001D002C" w:rsidRDefault="001D002C" w:rsidP="00AC5E66">
      <w:pPr>
        <w:pStyle w:val="ListParagraph"/>
        <w:numPr>
          <w:ilvl w:val="0"/>
          <w:numId w:val="2"/>
        </w:numPr>
        <w:spacing w:after="0" w:line="240" w:lineRule="auto"/>
      </w:pPr>
      <w:r>
        <w:t xml:space="preserve">Finding out that you have a reason to complain  </w:t>
      </w:r>
    </w:p>
    <w:p w14:paraId="1277B44F" w14:textId="154CE82F" w:rsidR="001D002C" w:rsidRDefault="001D002C" w:rsidP="00273114">
      <w:pPr>
        <w:spacing w:after="0" w:line="240" w:lineRule="auto"/>
      </w:pPr>
    </w:p>
    <w:p w14:paraId="4274105E" w14:textId="08F29BE7" w:rsidR="001D002C" w:rsidRDefault="001D002C" w:rsidP="00273114">
      <w:pPr>
        <w:spacing w:after="0" w:line="240" w:lineRule="auto"/>
      </w:pPr>
      <w:r>
        <w:t>In exceptional circumstances, we may be able to accept a complaint after the time limit.  If you feel that the time limit should not</w:t>
      </w:r>
      <w:r w:rsidR="00C645F4">
        <w:t xml:space="preserve"> apply to your complaint, please tell us why.</w:t>
      </w:r>
    </w:p>
    <w:p w14:paraId="5E5396A7" w14:textId="47C7652D" w:rsidR="00C645F4" w:rsidRDefault="00C645F4" w:rsidP="00273114">
      <w:pPr>
        <w:spacing w:after="0" w:line="240" w:lineRule="auto"/>
      </w:pPr>
    </w:p>
    <w:p w14:paraId="47814763" w14:textId="0160523D" w:rsidR="00C645F4" w:rsidRPr="00AC5E66" w:rsidRDefault="00C645F4" w:rsidP="00273114">
      <w:pPr>
        <w:spacing w:after="0" w:line="240" w:lineRule="auto"/>
        <w:rPr>
          <w:b/>
          <w:bCs/>
          <w:sz w:val="28"/>
          <w:szCs w:val="28"/>
        </w:rPr>
      </w:pPr>
      <w:r w:rsidRPr="00AC5E66">
        <w:rPr>
          <w:b/>
          <w:bCs/>
          <w:sz w:val="28"/>
          <w:szCs w:val="28"/>
        </w:rPr>
        <w:t>What will happen if I complain?</w:t>
      </w:r>
    </w:p>
    <w:p w14:paraId="673F98F1" w14:textId="0DDB4AE5" w:rsidR="00C645F4" w:rsidRDefault="00C645F4" w:rsidP="00273114">
      <w:pPr>
        <w:spacing w:after="0" w:line="240" w:lineRule="auto"/>
      </w:pPr>
    </w:p>
    <w:p w14:paraId="30D4DD01" w14:textId="614FDAAA" w:rsidR="00C645F4" w:rsidRDefault="00C645F4" w:rsidP="00273114">
      <w:pPr>
        <w:spacing w:after="0" w:line="240" w:lineRule="auto"/>
      </w:pPr>
      <w:r>
        <w:t xml:space="preserve">Our complaints procedure has </w:t>
      </w:r>
      <w:r w:rsidR="00B11876">
        <w:t>3</w:t>
      </w:r>
      <w:r w:rsidR="00C81AA2">
        <w:t xml:space="preserve"> </w:t>
      </w:r>
      <w:r>
        <w:t>stages</w:t>
      </w:r>
    </w:p>
    <w:p w14:paraId="26E2834A" w14:textId="77777777" w:rsidR="00AC5E66" w:rsidRDefault="00AC5E66" w:rsidP="00273114">
      <w:pPr>
        <w:spacing w:after="0" w:line="240" w:lineRule="auto"/>
      </w:pPr>
    </w:p>
    <w:p w14:paraId="179FD6E0" w14:textId="7A521F94" w:rsidR="00C645F4" w:rsidRPr="00AC5E66" w:rsidRDefault="00C645F4" w:rsidP="00273114">
      <w:pPr>
        <w:spacing w:after="0" w:line="240" w:lineRule="auto"/>
        <w:rPr>
          <w:b/>
          <w:bCs/>
          <w:sz w:val="24"/>
          <w:szCs w:val="24"/>
        </w:rPr>
      </w:pPr>
      <w:r w:rsidRPr="00AC5E66">
        <w:rPr>
          <w:b/>
          <w:bCs/>
          <w:sz w:val="24"/>
          <w:szCs w:val="24"/>
        </w:rPr>
        <w:t>Stage 1 – Frontline Resolution</w:t>
      </w:r>
    </w:p>
    <w:p w14:paraId="3B926761" w14:textId="7A94BC64" w:rsidR="00C645F4" w:rsidRDefault="00C645F4" w:rsidP="00273114">
      <w:pPr>
        <w:spacing w:after="0" w:line="240" w:lineRule="auto"/>
      </w:pPr>
    </w:p>
    <w:p w14:paraId="1D3D05FC" w14:textId="011549E9" w:rsidR="00F6751D" w:rsidRDefault="00E25FE8" w:rsidP="00F6751D">
      <w:pPr>
        <w:spacing w:after="0" w:line="240" w:lineRule="auto"/>
        <w:rPr>
          <w:b/>
          <w:bCs/>
          <w:sz w:val="24"/>
          <w:szCs w:val="24"/>
        </w:rPr>
      </w:pPr>
      <w:r>
        <w:t xml:space="preserve">In the first instance complaints should be directed to </w:t>
      </w:r>
      <w:r w:rsidR="001827C7">
        <w:t>a member of the office team</w:t>
      </w:r>
      <w:r>
        <w:t>. Your complaint will be acknowledged within 3 working days of receipt. A full investigation will take place and your complaint will be responded to within a further 15 working days from acknowledgment of receipt.</w:t>
      </w:r>
    </w:p>
    <w:p w14:paraId="3636C4E5" w14:textId="77777777" w:rsidR="00F6751D" w:rsidRDefault="00F6751D" w:rsidP="00F6751D">
      <w:pPr>
        <w:spacing w:after="0" w:line="240" w:lineRule="auto"/>
        <w:rPr>
          <w:b/>
          <w:bCs/>
          <w:sz w:val="24"/>
          <w:szCs w:val="24"/>
        </w:rPr>
      </w:pPr>
    </w:p>
    <w:p w14:paraId="17BCD406" w14:textId="77777777" w:rsidR="00A8214A" w:rsidRDefault="00A8214A">
      <w:pPr>
        <w:rPr>
          <w:b/>
          <w:bCs/>
          <w:sz w:val="24"/>
          <w:szCs w:val="24"/>
        </w:rPr>
      </w:pPr>
      <w:r>
        <w:rPr>
          <w:b/>
          <w:bCs/>
          <w:sz w:val="24"/>
          <w:szCs w:val="24"/>
        </w:rPr>
        <w:br w:type="page"/>
      </w:r>
    </w:p>
    <w:p w14:paraId="2CCF397B" w14:textId="77777777" w:rsidR="00A8214A" w:rsidRDefault="00A8214A" w:rsidP="00F6751D">
      <w:pPr>
        <w:spacing w:after="0" w:line="240" w:lineRule="auto"/>
        <w:rPr>
          <w:b/>
          <w:bCs/>
          <w:sz w:val="24"/>
          <w:szCs w:val="24"/>
        </w:rPr>
      </w:pPr>
    </w:p>
    <w:p w14:paraId="4A1727DE" w14:textId="421EA5E6" w:rsidR="00F6751D" w:rsidRDefault="00F6751D" w:rsidP="00F6751D">
      <w:pPr>
        <w:spacing w:after="0" w:line="240" w:lineRule="auto"/>
        <w:rPr>
          <w:b/>
          <w:bCs/>
          <w:sz w:val="24"/>
          <w:szCs w:val="24"/>
        </w:rPr>
      </w:pPr>
      <w:r w:rsidRPr="00AC5E66">
        <w:rPr>
          <w:b/>
          <w:bCs/>
          <w:sz w:val="24"/>
          <w:szCs w:val="24"/>
        </w:rPr>
        <w:t xml:space="preserve">Stage </w:t>
      </w:r>
      <w:r>
        <w:rPr>
          <w:b/>
          <w:bCs/>
          <w:sz w:val="24"/>
          <w:szCs w:val="24"/>
        </w:rPr>
        <w:t>2</w:t>
      </w:r>
      <w:r w:rsidRPr="00AC5E66">
        <w:rPr>
          <w:b/>
          <w:bCs/>
          <w:sz w:val="24"/>
          <w:szCs w:val="24"/>
        </w:rPr>
        <w:t xml:space="preserve"> – </w:t>
      </w:r>
      <w:r>
        <w:rPr>
          <w:b/>
          <w:bCs/>
          <w:sz w:val="24"/>
          <w:szCs w:val="24"/>
        </w:rPr>
        <w:t>Complaint Investigation</w:t>
      </w:r>
    </w:p>
    <w:p w14:paraId="74C6E987" w14:textId="77777777" w:rsidR="004A72FE" w:rsidRDefault="004A72FE" w:rsidP="00F6751D">
      <w:pPr>
        <w:spacing w:after="0" w:line="240" w:lineRule="auto"/>
      </w:pPr>
    </w:p>
    <w:p w14:paraId="0FF2645C" w14:textId="38652378" w:rsidR="004A72FE" w:rsidRPr="00AC5E66" w:rsidRDefault="004A72FE" w:rsidP="00F6751D">
      <w:pPr>
        <w:spacing w:after="0" w:line="240" w:lineRule="auto"/>
        <w:rPr>
          <w:b/>
          <w:bCs/>
          <w:sz w:val="24"/>
          <w:szCs w:val="24"/>
        </w:rPr>
      </w:pPr>
      <w:r>
        <w:t>If you remain dissatisfied with the outcome of the response you have received you should request the matter to be escalated to the Managing Director who will again acknowledge receipt of the complaint within 3 working days and investigate further. Following this investigation, a written conclusion will be provided to the complainant expressing the final view of the company within a further 15 days from acknowledgment of receipt.</w:t>
      </w:r>
    </w:p>
    <w:p w14:paraId="7561424B" w14:textId="77777777" w:rsidR="00F6751D" w:rsidRDefault="00F6751D" w:rsidP="00F6751D">
      <w:pPr>
        <w:spacing w:after="0" w:line="240" w:lineRule="auto"/>
      </w:pPr>
    </w:p>
    <w:p w14:paraId="0E025098" w14:textId="77777777" w:rsidR="00B2799C" w:rsidRDefault="00B2799C" w:rsidP="00B2799C">
      <w:pPr>
        <w:spacing w:after="0" w:line="240" w:lineRule="auto"/>
      </w:pPr>
    </w:p>
    <w:p w14:paraId="67B6A51B" w14:textId="3C1A48D8" w:rsidR="00B2799C" w:rsidRPr="00AC5E66" w:rsidRDefault="00B2799C" w:rsidP="00B2799C">
      <w:pPr>
        <w:spacing w:after="0" w:line="240" w:lineRule="auto"/>
        <w:rPr>
          <w:b/>
          <w:bCs/>
          <w:sz w:val="24"/>
          <w:szCs w:val="24"/>
        </w:rPr>
      </w:pPr>
      <w:r>
        <w:rPr>
          <w:b/>
          <w:bCs/>
          <w:sz w:val="24"/>
          <w:szCs w:val="24"/>
        </w:rPr>
        <w:t>What if I am still dissatisfied?</w:t>
      </w:r>
    </w:p>
    <w:p w14:paraId="64E8FD3C" w14:textId="77777777" w:rsidR="00B2799C" w:rsidRDefault="00B2799C" w:rsidP="00B2799C">
      <w:pPr>
        <w:spacing w:after="0" w:line="240" w:lineRule="auto"/>
      </w:pPr>
    </w:p>
    <w:p w14:paraId="0D30625C" w14:textId="7DBD61B3" w:rsidR="00B11876" w:rsidRPr="00B11876" w:rsidRDefault="00B11876" w:rsidP="00B2799C">
      <w:pPr>
        <w:spacing w:after="0" w:line="240" w:lineRule="auto"/>
        <w:rPr>
          <w:b/>
          <w:bCs/>
          <w:sz w:val="24"/>
          <w:szCs w:val="24"/>
        </w:rPr>
      </w:pPr>
      <w:r w:rsidRPr="00B11876">
        <w:rPr>
          <w:b/>
          <w:bCs/>
          <w:sz w:val="24"/>
          <w:szCs w:val="24"/>
        </w:rPr>
        <w:t xml:space="preserve">Stage 3 </w:t>
      </w:r>
    </w:p>
    <w:p w14:paraId="4905A8F0" w14:textId="77777777" w:rsidR="00B11876" w:rsidRDefault="00B11876" w:rsidP="00B2799C">
      <w:pPr>
        <w:spacing w:after="0" w:line="240" w:lineRule="auto"/>
      </w:pPr>
    </w:p>
    <w:p w14:paraId="2C756BCB" w14:textId="77777777" w:rsidR="009323B2" w:rsidRDefault="001F3329" w:rsidP="00B2799C">
      <w:pPr>
        <w:spacing w:after="0" w:line="240" w:lineRule="auto"/>
        <w:rPr>
          <w:rStyle w:val="Hyperlink"/>
        </w:rPr>
      </w:pPr>
      <w:r>
        <w:t xml:space="preserve">If you are </w:t>
      </w:r>
      <w:r w:rsidR="00317593">
        <w:t xml:space="preserve">dissatisfied with our decision or the way </w:t>
      </w:r>
      <w:r w:rsidR="00497CF3">
        <w:t>we have dealt with your complaint, you will need to seek advice from a third party</w:t>
      </w:r>
      <w:r w:rsidR="00A56F7F">
        <w:t xml:space="preserve">/body.  This will differ depending on the nature or circumstance </w:t>
      </w:r>
      <w:r w:rsidR="00EB507C">
        <w:t xml:space="preserve">relating to the complaint.  We recommend in the first instance that you speak to Student Services </w:t>
      </w:r>
      <w:r w:rsidR="006E1701">
        <w:t>at your University for advice as to whom to contact or indeed they may mediate on your behalf, o</w:t>
      </w:r>
      <w:r w:rsidR="003D0371">
        <w:t>r</w:t>
      </w:r>
      <w:r w:rsidR="006E1701">
        <w:t xml:space="preserve"> alternatively, if it is a complaint regarding the repair or condition of the property</w:t>
      </w:r>
      <w:r w:rsidR="004D278F">
        <w:t>, please seek advice from the Private Housing Standards.</w:t>
      </w:r>
      <w:r w:rsidR="00C04A01">
        <w:t xml:space="preserve">  Tel: 0114 2734680 or </w:t>
      </w:r>
      <w:hyperlink r:id="rId10" w:history="1">
        <w:r w:rsidR="00970F72" w:rsidRPr="002D48ED">
          <w:rPr>
            <w:rStyle w:val="Hyperlink"/>
          </w:rPr>
          <w:t>phs@sheffield.gov.uk</w:t>
        </w:r>
      </w:hyperlink>
      <w:r w:rsidR="003D0371">
        <w:rPr>
          <w:rStyle w:val="Hyperlink"/>
        </w:rPr>
        <w:t xml:space="preserve">. </w:t>
      </w:r>
    </w:p>
    <w:p w14:paraId="524F4B6A" w14:textId="77777777" w:rsidR="009323B2" w:rsidRDefault="009323B2" w:rsidP="00B2799C">
      <w:pPr>
        <w:spacing w:after="0" w:line="240" w:lineRule="auto"/>
        <w:rPr>
          <w:rStyle w:val="Hyperlink"/>
        </w:rPr>
      </w:pPr>
    </w:p>
    <w:p w14:paraId="487152EB" w14:textId="77777777" w:rsidR="00EE48CF" w:rsidRDefault="009323B2" w:rsidP="006606D8">
      <w:r>
        <w:t>If you remain unhappy after a review by our Manager (or more than 8 weeks have elapsed since the complaint was made) you can request an independent review from</w:t>
      </w:r>
      <w:r w:rsidR="006606D8">
        <w:t xml:space="preserve"> The Property Redress Scheme</w:t>
      </w:r>
      <w:r>
        <w:t xml:space="preserve"> You need to submit your complaint within 12 months to </w:t>
      </w:r>
      <w:r w:rsidR="006606D8">
        <w:t>T</w:t>
      </w:r>
      <w:r w:rsidR="00B319D2">
        <w:t>he Property Redress Scheme</w:t>
      </w:r>
      <w:r w:rsidR="0054603E">
        <w:t>,</w:t>
      </w:r>
      <w:r w:rsidR="00AE0902">
        <w:t xml:space="preserve"> </w:t>
      </w:r>
      <w:r w:rsidR="00A8214A">
        <w:t>Premiere House, 1</w:t>
      </w:r>
      <w:r w:rsidR="00A8214A" w:rsidRPr="00A8214A">
        <w:rPr>
          <w:vertAlign w:val="superscript"/>
        </w:rPr>
        <w:t>st</w:t>
      </w:r>
      <w:r w:rsidR="00A8214A">
        <w:t xml:space="preserve"> Floor Elstree Way, Borehamwood, WD6 1JH  </w:t>
      </w:r>
      <w:r w:rsidR="00AE0902">
        <w:t>Tel:  0333 321 9418  / e</w:t>
      </w:r>
      <w:r w:rsidR="00A8214A">
        <w:t>m</w:t>
      </w:r>
      <w:r w:rsidR="00AE0902">
        <w:t xml:space="preserve">ail:  </w:t>
      </w:r>
      <w:hyperlink r:id="rId11" w:history="1">
        <w:r w:rsidR="00BD201C" w:rsidRPr="005319E4">
          <w:rPr>
            <w:rStyle w:val="Hyperlink"/>
          </w:rPr>
          <w:t>info@theprs.co.uk</w:t>
        </w:r>
      </w:hyperlink>
      <w:r w:rsidR="00BD201C">
        <w:t xml:space="preserve">  </w:t>
      </w:r>
      <w:hyperlink r:id="rId12" w:history="1">
        <w:r w:rsidR="00A8214A" w:rsidRPr="005319E4">
          <w:rPr>
            <w:rStyle w:val="Hyperlink"/>
          </w:rPr>
          <w:t>https://www.theprs.co.uk/</w:t>
        </w:r>
      </w:hyperlink>
      <w:r w:rsidR="00560F51">
        <w:t xml:space="preserve">  </w:t>
      </w:r>
    </w:p>
    <w:p w14:paraId="09B9B8EC" w14:textId="4B20E801" w:rsidR="006606D8" w:rsidRDefault="006606D8" w:rsidP="006606D8">
      <w:r>
        <w:t xml:space="preserve">Please note that  </w:t>
      </w:r>
      <w:r w:rsidR="00ED7D17">
        <w:t>The Property Redress Scheme</w:t>
      </w:r>
      <w:r>
        <w:t xml:space="preserve"> will not deal with a complaint unless our internal complaints procedure has been followed first.</w:t>
      </w:r>
    </w:p>
    <w:p w14:paraId="201E4150" w14:textId="77777777" w:rsidR="001578E9" w:rsidRDefault="001578E9" w:rsidP="00B2799C">
      <w:pPr>
        <w:spacing w:after="0" w:line="240" w:lineRule="auto"/>
      </w:pPr>
    </w:p>
    <w:p w14:paraId="20F23CA0" w14:textId="77777777" w:rsidR="00E25FE8" w:rsidRDefault="00E25FE8" w:rsidP="00E25FE8"/>
    <w:p w14:paraId="080C787B" w14:textId="77777777" w:rsidR="00E25FE8" w:rsidRDefault="00E25FE8" w:rsidP="00E25FE8"/>
    <w:p w14:paraId="566DBE66" w14:textId="573BDFF9" w:rsidR="003D68DA" w:rsidRDefault="003D68DA">
      <w:r>
        <w:br w:type="page"/>
      </w:r>
    </w:p>
    <w:p w14:paraId="580EF2DF" w14:textId="77777777" w:rsidR="00970F72" w:rsidRDefault="00970F72" w:rsidP="00B2799C">
      <w:pPr>
        <w:spacing w:after="0" w:line="240" w:lineRule="auto"/>
      </w:pPr>
    </w:p>
    <w:p w14:paraId="15713C3D" w14:textId="77777777" w:rsidR="003D68DA" w:rsidRDefault="003D68DA" w:rsidP="00B2799C">
      <w:pPr>
        <w:spacing w:after="0" w:line="240" w:lineRule="auto"/>
      </w:pPr>
    </w:p>
    <w:p w14:paraId="64494957" w14:textId="46ACB115" w:rsidR="003D68DA" w:rsidRPr="00C32C8F" w:rsidRDefault="00993330" w:rsidP="00B2799C">
      <w:pPr>
        <w:spacing w:after="0" w:line="240" w:lineRule="auto"/>
        <w:rPr>
          <w:b/>
          <w:bCs/>
        </w:rPr>
      </w:pPr>
      <w:r>
        <w:rPr>
          <w:b/>
          <w:bCs/>
        </w:rPr>
        <w:t xml:space="preserve">1,  </w:t>
      </w:r>
      <w:r w:rsidR="003D68DA" w:rsidRPr="00C32C8F">
        <w:rPr>
          <w:b/>
          <w:bCs/>
        </w:rPr>
        <w:t>PERSONAL DETAILS</w:t>
      </w:r>
    </w:p>
    <w:p w14:paraId="7512FEF2" w14:textId="77777777" w:rsidR="003D68DA" w:rsidRDefault="003D68DA" w:rsidP="00B2799C">
      <w:pPr>
        <w:spacing w:after="0" w:line="240" w:lineRule="auto"/>
      </w:pPr>
    </w:p>
    <w:tbl>
      <w:tblPr>
        <w:tblStyle w:val="TableGrid"/>
        <w:tblW w:w="0" w:type="auto"/>
        <w:tblLook w:val="04A0" w:firstRow="1" w:lastRow="0" w:firstColumn="1" w:lastColumn="0" w:noHBand="0" w:noVBand="1"/>
      </w:tblPr>
      <w:tblGrid>
        <w:gridCol w:w="3397"/>
        <w:gridCol w:w="5619"/>
      </w:tblGrid>
      <w:tr w:rsidR="003D68DA" w14:paraId="25FC2737" w14:textId="77777777" w:rsidTr="00C32C8F">
        <w:tc>
          <w:tcPr>
            <w:tcW w:w="3397" w:type="dxa"/>
          </w:tcPr>
          <w:p w14:paraId="5752239F" w14:textId="77777777" w:rsidR="003D68DA" w:rsidRDefault="003D68DA" w:rsidP="00B2799C">
            <w:r>
              <w:t>First Name</w:t>
            </w:r>
          </w:p>
          <w:p w14:paraId="1616A5B9" w14:textId="45D6AA5A" w:rsidR="00C32C8F" w:rsidRDefault="00C32C8F" w:rsidP="00B2799C"/>
        </w:tc>
        <w:tc>
          <w:tcPr>
            <w:tcW w:w="5619" w:type="dxa"/>
          </w:tcPr>
          <w:p w14:paraId="7DE06E80" w14:textId="77777777" w:rsidR="003D68DA" w:rsidRDefault="003D68DA" w:rsidP="00B2799C"/>
        </w:tc>
      </w:tr>
      <w:tr w:rsidR="003D68DA" w14:paraId="1508B0BF" w14:textId="77777777" w:rsidTr="00C32C8F">
        <w:tc>
          <w:tcPr>
            <w:tcW w:w="3397" w:type="dxa"/>
          </w:tcPr>
          <w:p w14:paraId="35638449" w14:textId="77777777" w:rsidR="003D68DA" w:rsidRDefault="003D68DA" w:rsidP="00B2799C">
            <w:r>
              <w:t>Surname</w:t>
            </w:r>
          </w:p>
          <w:p w14:paraId="55792AD7" w14:textId="1664D59C" w:rsidR="00C32C8F" w:rsidRDefault="00C32C8F" w:rsidP="00B2799C"/>
        </w:tc>
        <w:tc>
          <w:tcPr>
            <w:tcW w:w="5619" w:type="dxa"/>
          </w:tcPr>
          <w:p w14:paraId="246D6D59" w14:textId="77777777" w:rsidR="003D68DA" w:rsidRDefault="003D68DA" w:rsidP="00B2799C"/>
        </w:tc>
      </w:tr>
      <w:tr w:rsidR="003D68DA" w14:paraId="4899675C" w14:textId="77777777" w:rsidTr="00C32C8F">
        <w:tc>
          <w:tcPr>
            <w:tcW w:w="3397" w:type="dxa"/>
          </w:tcPr>
          <w:p w14:paraId="0AC3D8E7" w14:textId="77777777" w:rsidR="003D68DA" w:rsidRDefault="003D68DA" w:rsidP="00B2799C">
            <w:r>
              <w:t>Address of Property</w:t>
            </w:r>
          </w:p>
          <w:p w14:paraId="097158D2" w14:textId="4A110A45" w:rsidR="00C32C8F" w:rsidRDefault="00C32C8F" w:rsidP="00B2799C"/>
        </w:tc>
        <w:tc>
          <w:tcPr>
            <w:tcW w:w="5619" w:type="dxa"/>
          </w:tcPr>
          <w:p w14:paraId="5C692410" w14:textId="77777777" w:rsidR="003D68DA" w:rsidRDefault="003D68DA" w:rsidP="00B2799C"/>
        </w:tc>
      </w:tr>
      <w:tr w:rsidR="003D68DA" w14:paraId="3491BB31" w14:textId="77777777" w:rsidTr="00C32C8F">
        <w:tc>
          <w:tcPr>
            <w:tcW w:w="3397" w:type="dxa"/>
          </w:tcPr>
          <w:p w14:paraId="731176FD" w14:textId="77777777" w:rsidR="003D68DA" w:rsidRDefault="003D68DA" w:rsidP="00B2799C">
            <w:r>
              <w:t>Email</w:t>
            </w:r>
          </w:p>
          <w:p w14:paraId="401EFD54" w14:textId="26D9229C" w:rsidR="00C32C8F" w:rsidRDefault="00C32C8F" w:rsidP="00B2799C"/>
        </w:tc>
        <w:tc>
          <w:tcPr>
            <w:tcW w:w="5619" w:type="dxa"/>
          </w:tcPr>
          <w:p w14:paraId="7FE94F3C" w14:textId="77777777" w:rsidR="003D68DA" w:rsidRDefault="003D68DA" w:rsidP="00B2799C"/>
        </w:tc>
      </w:tr>
      <w:tr w:rsidR="003D68DA" w14:paraId="4302EC25" w14:textId="77777777" w:rsidTr="00C32C8F">
        <w:tc>
          <w:tcPr>
            <w:tcW w:w="3397" w:type="dxa"/>
          </w:tcPr>
          <w:p w14:paraId="4DA4E5CF" w14:textId="77777777" w:rsidR="003D68DA" w:rsidRDefault="003D68DA" w:rsidP="00B2799C">
            <w:r>
              <w:t>Telephone</w:t>
            </w:r>
          </w:p>
          <w:p w14:paraId="55F951F1" w14:textId="000EAA38" w:rsidR="00C32C8F" w:rsidRDefault="00C32C8F" w:rsidP="00B2799C"/>
        </w:tc>
        <w:tc>
          <w:tcPr>
            <w:tcW w:w="5619" w:type="dxa"/>
          </w:tcPr>
          <w:p w14:paraId="58C9710D" w14:textId="77777777" w:rsidR="003D68DA" w:rsidRDefault="003D68DA" w:rsidP="00B2799C"/>
        </w:tc>
      </w:tr>
      <w:tr w:rsidR="003D68DA" w14:paraId="5C814879" w14:textId="77777777" w:rsidTr="00C32C8F">
        <w:tc>
          <w:tcPr>
            <w:tcW w:w="3397" w:type="dxa"/>
          </w:tcPr>
          <w:p w14:paraId="2C743ACA" w14:textId="2529CFDA" w:rsidR="003D68DA" w:rsidRDefault="003D68DA" w:rsidP="00B2799C">
            <w:r>
              <w:t>Alternative Correspondence Address (if applicable)</w:t>
            </w:r>
          </w:p>
        </w:tc>
        <w:tc>
          <w:tcPr>
            <w:tcW w:w="5619" w:type="dxa"/>
          </w:tcPr>
          <w:p w14:paraId="020031C0" w14:textId="77777777" w:rsidR="003D68DA" w:rsidRDefault="003D68DA" w:rsidP="00B2799C"/>
        </w:tc>
      </w:tr>
      <w:tr w:rsidR="003D68DA" w14:paraId="022BC220" w14:textId="77777777" w:rsidTr="00C32C8F">
        <w:tc>
          <w:tcPr>
            <w:tcW w:w="3397" w:type="dxa"/>
          </w:tcPr>
          <w:p w14:paraId="37A5427A" w14:textId="319D3552" w:rsidR="003D68DA" w:rsidRDefault="003D68DA" w:rsidP="00B2799C">
            <w:r>
              <w:t>Tenancy Start &amp; End Dates (if applicable)</w:t>
            </w:r>
          </w:p>
        </w:tc>
        <w:tc>
          <w:tcPr>
            <w:tcW w:w="5619" w:type="dxa"/>
          </w:tcPr>
          <w:p w14:paraId="59F409E0" w14:textId="77777777" w:rsidR="003D68DA" w:rsidRDefault="003D68DA" w:rsidP="00B2799C"/>
        </w:tc>
      </w:tr>
    </w:tbl>
    <w:p w14:paraId="4044C9A6" w14:textId="24B35B64" w:rsidR="003D68DA" w:rsidRDefault="003D68DA" w:rsidP="00B2799C">
      <w:pPr>
        <w:spacing w:after="0" w:line="240" w:lineRule="auto"/>
      </w:pPr>
      <w:r>
        <w:tab/>
      </w:r>
    </w:p>
    <w:p w14:paraId="3BACA152" w14:textId="77777777" w:rsidR="003D68DA" w:rsidRDefault="003D68DA" w:rsidP="00B2799C">
      <w:pPr>
        <w:spacing w:after="0" w:line="240" w:lineRule="auto"/>
      </w:pPr>
    </w:p>
    <w:p w14:paraId="1845302B" w14:textId="41E12F79" w:rsidR="003D68DA" w:rsidRPr="00C32C8F" w:rsidRDefault="00993330" w:rsidP="00B2799C">
      <w:pPr>
        <w:spacing w:after="0" w:line="240" w:lineRule="auto"/>
        <w:rPr>
          <w:b/>
          <w:bCs/>
        </w:rPr>
      </w:pPr>
      <w:r>
        <w:rPr>
          <w:b/>
          <w:bCs/>
        </w:rPr>
        <w:t xml:space="preserve">2.  </w:t>
      </w:r>
      <w:r w:rsidR="003D68DA" w:rsidRPr="00C32C8F">
        <w:rPr>
          <w:b/>
          <w:bCs/>
        </w:rPr>
        <w:t>YOUR COMPLAINT</w:t>
      </w:r>
    </w:p>
    <w:p w14:paraId="444606CE" w14:textId="150F83C2" w:rsidR="00C32C8F" w:rsidRDefault="0077439C" w:rsidP="00B2799C">
      <w:pPr>
        <w:spacing w:after="0" w:line="240" w:lineRule="auto"/>
      </w:pPr>
      <w:r>
        <w:t xml:space="preserve">2.a </w:t>
      </w:r>
      <w:r w:rsidR="00C32C8F">
        <w:t>Please provide a summary of your complaint below (300 words max)</w:t>
      </w:r>
    </w:p>
    <w:p w14:paraId="3704F964" w14:textId="77777777" w:rsidR="003D68DA" w:rsidRDefault="003D68DA" w:rsidP="00B2799C">
      <w:pPr>
        <w:spacing w:after="0" w:line="240" w:lineRule="auto"/>
      </w:pPr>
    </w:p>
    <w:tbl>
      <w:tblPr>
        <w:tblStyle w:val="TableGrid"/>
        <w:tblW w:w="0" w:type="auto"/>
        <w:tblLook w:val="04A0" w:firstRow="1" w:lastRow="0" w:firstColumn="1" w:lastColumn="0" w:noHBand="0" w:noVBand="1"/>
      </w:tblPr>
      <w:tblGrid>
        <w:gridCol w:w="9016"/>
      </w:tblGrid>
      <w:tr w:rsidR="003D68DA" w14:paraId="6AF20C4A" w14:textId="77777777" w:rsidTr="003D68DA">
        <w:tc>
          <w:tcPr>
            <w:tcW w:w="9016" w:type="dxa"/>
          </w:tcPr>
          <w:p w14:paraId="2117134C" w14:textId="77777777" w:rsidR="003D68DA" w:rsidRDefault="003D68DA" w:rsidP="00B2799C"/>
          <w:p w14:paraId="3C364BED" w14:textId="77777777" w:rsidR="003D68DA" w:rsidRDefault="003D68DA" w:rsidP="00B2799C"/>
          <w:p w14:paraId="78C7696B" w14:textId="77777777" w:rsidR="003D68DA" w:rsidRDefault="003D68DA" w:rsidP="00B2799C"/>
          <w:p w14:paraId="286CFC33" w14:textId="77777777" w:rsidR="003D68DA" w:rsidRDefault="003D68DA" w:rsidP="00B2799C"/>
          <w:p w14:paraId="3185C4DA" w14:textId="77777777" w:rsidR="003D68DA" w:rsidRDefault="003D68DA" w:rsidP="00B2799C"/>
          <w:p w14:paraId="18DA44EE" w14:textId="77777777" w:rsidR="003D68DA" w:rsidRDefault="003D68DA" w:rsidP="00B2799C"/>
          <w:p w14:paraId="113A46CA" w14:textId="77777777" w:rsidR="003D68DA" w:rsidRDefault="003D68DA" w:rsidP="00B2799C"/>
          <w:p w14:paraId="20621F19" w14:textId="77777777" w:rsidR="003D68DA" w:rsidRDefault="003D68DA" w:rsidP="00B2799C"/>
          <w:p w14:paraId="6136F223" w14:textId="77777777" w:rsidR="003D68DA" w:rsidRDefault="003D68DA" w:rsidP="00B2799C"/>
          <w:p w14:paraId="12D955D9" w14:textId="77777777" w:rsidR="003D68DA" w:rsidRDefault="003D68DA" w:rsidP="00B2799C"/>
          <w:p w14:paraId="5D03F451" w14:textId="77777777" w:rsidR="003D68DA" w:rsidRDefault="003D68DA" w:rsidP="00B2799C"/>
          <w:p w14:paraId="2AA96057" w14:textId="77777777" w:rsidR="003D68DA" w:rsidRDefault="003D68DA" w:rsidP="00B2799C"/>
          <w:p w14:paraId="718A7255" w14:textId="77777777" w:rsidR="003D68DA" w:rsidRDefault="003D68DA" w:rsidP="00B2799C"/>
          <w:p w14:paraId="2BCE8AFC" w14:textId="77777777" w:rsidR="003D68DA" w:rsidRDefault="003D68DA" w:rsidP="00B2799C"/>
          <w:p w14:paraId="5646713B" w14:textId="77777777" w:rsidR="003D68DA" w:rsidRDefault="003D68DA" w:rsidP="00B2799C"/>
          <w:p w14:paraId="3AA95631" w14:textId="77777777" w:rsidR="003D68DA" w:rsidRDefault="003D68DA" w:rsidP="00B2799C"/>
          <w:p w14:paraId="3002836E" w14:textId="77777777" w:rsidR="003D68DA" w:rsidRDefault="003D68DA" w:rsidP="00B2799C"/>
          <w:p w14:paraId="175DFA74" w14:textId="77777777" w:rsidR="003D68DA" w:rsidRDefault="003D68DA" w:rsidP="00B2799C"/>
          <w:p w14:paraId="2BB6B3A4" w14:textId="77777777" w:rsidR="003D68DA" w:rsidRDefault="003D68DA" w:rsidP="00B2799C"/>
          <w:p w14:paraId="2170441F" w14:textId="0B5DE213" w:rsidR="003D68DA" w:rsidRDefault="003D68DA" w:rsidP="00B2799C"/>
        </w:tc>
      </w:tr>
    </w:tbl>
    <w:p w14:paraId="3B23A8A1" w14:textId="6EE96A41" w:rsidR="00130B7F" w:rsidRDefault="00130B7F" w:rsidP="00B2799C">
      <w:pPr>
        <w:spacing w:after="0" w:line="240" w:lineRule="auto"/>
      </w:pPr>
    </w:p>
    <w:p w14:paraId="0B9E248C" w14:textId="77777777" w:rsidR="00130B7F" w:rsidRDefault="00130B7F">
      <w:r>
        <w:br w:type="page"/>
      </w:r>
    </w:p>
    <w:p w14:paraId="7CB2B57D" w14:textId="77777777" w:rsidR="003D68DA" w:rsidRDefault="003D68DA" w:rsidP="00B2799C">
      <w:pPr>
        <w:spacing w:after="0" w:line="240" w:lineRule="auto"/>
      </w:pPr>
    </w:p>
    <w:p w14:paraId="300544A4" w14:textId="77777777" w:rsidR="00130B7F" w:rsidRDefault="00130B7F" w:rsidP="00B2799C">
      <w:pPr>
        <w:spacing w:after="0" w:line="240" w:lineRule="auto"/>
      </w:pPr>
    </w:p>
    <w:p w14:paraId="596D9537" w14:textId="48B9D96A" w:rsidR="00130B7F" w:rsidRDefault="0077439C" w:rsidP="00B2799C">
      <w:pPr>
        <w:spacing w:after="0" w:line="240" w:lineRule="auto"/>
      </w:pPr>
      <w:r>
        <w:t>2.b  Please describe what action you have taken to pursue the complaint to date (200 words max)</w:t>
      </w:r>
    </w:p>
    <w:p w14:paraId="6F61CBB1" w14:textId="77777777" w:rsidR="0077439C" w:rsidRDefault="0077439C" w:rsidP="00B2799C">
      <w:pPr>
        <w:spacing w:after="0" w:line="240" w:lineRule="auto"/>
      </w:pPr>
    </w:p>
    <w:tbl>
      <w:tblPr>
        <w:tblStyle w:val="TableGrid"/>
        <w:tblW w:w="0" w:type="auto"/>
        <w:tblLook w:val="04A0" w:firstRow="1" w:lastRow="0" w:firstColumn="1" w:lastColumn="0" w:noHBand="0" w:noVBand="1"/>
      </w:tblPr>
      <w:tblGrid>
        <w:gridCol w:w="9016"/>
      </w:tblGrid>
      <w:tr w:rsidR="0077439C" w14:paraId="2A8090A1" w14:textId="77777777" w:rsidTr="0077439C">
        <w:tc>
          <w:tcPr>
            <w:tcW w:w="9016" w:type="dxa"/>
          </w:tcPr>
          <w:p w14:paraId="2D38D1F3" w14:textId="77777777" w:rsidR="0077439C" w:rsidRDefault="0077439C" w:rsidP="00B2799C"/>
          <w:p w14:paraId="2BB68314" w14:textId="77777777" w:rsidR="0077439C" w:rsidRDefault="0077439C" w:rsidP="00B2799C"/>
          <w:p w14:paraId="131BC663" w14:textId="77777777" w:rsidR="0077439C" w:rsidRDefault="0077439C" w:rsidP="00B2799C"/>
          <w:p w14:paraId="47E6AAE9" w14:textId="77777777" w:rsidR="0077439C" w:rsidRDefault="0077439C" w:rsidP="00B2799C"/>
          <w:p w14:paraId="2851932B" w14:textId="77777777" w:rsidR="0077439C" w:rsidRDefault="0077439C" w:rsidP="00B2799C"/>
          <w:p w14:paraId="5B213E32" w14:textId="77777777" w:rsidR="0077439C" w:rsidRDefault="0077439C" w:rsidP="00B2799C"/>
          <w:p w14:paraId="52324915" w14:textId="77777777" w:rsidR="0077439C" w:rsidRDefault="0077439C" w:rsidP="00B2799C"/>
          <w:p w14:paraId="73871A77" w14:textId="77777777" w:rsidR="0077439C" w:rsidRDefault="0077439C" w:rsidP="00B2799C"/>
          <w:p w14:paraId="60DB4E97" w14:textId="77777777" w:rsidR="0077439C" w:rsidRDefault="0077439C" w:rsidP="00B2799C"/>
          <w:p w14:paraId="62462A53" w14:textId="77777777" w:rsidR="0077439C" w:rsidRDefault="0077439C" w:rsidP="00B2799C"/>
          <w:p w14:paraId="041A155E" w14:textId="77777777" w:rsidR="0077439C" w:rsidRDefault="0077439C" w:rsidP="00B2799C"/>
          <w:p w14:paraId="1177FBE6" w14:textId="77777777" w:rsidR="0077439C" w:rsidRDefault="0077439C" w:rsidP="00B2799C"/>
          <w:p w14:paraId="0A5B0A7F" w14:textId="77777777" w:rsidR="0077439C" w:rsidRDefault="0077439C" w:rsidP="00B2799C"/>
          <w:p w14:paraId="7D33EEE4" w14:textId="77777777" w:rsidR="0077439C" w:rsidRDefault="0077439C" w:rsidP="00B2799C"/>
          <w:p w14:paraId="0F1B6F11" w14:textId="56CC7867" w:rsidR="0077439C" w:rsidRDefault="0077439C" w:rsidP="00B2799C"/>
        </w:tc>
      </w:tr>
    </w:tbl>
    <w:p w14:paraId="6DBD2903" w14:textId="77777777" w:rsidR="0077439C" w:rsidRDefault="0077439C" w:rsidP="00B2799C">
      <w:pPr>
        <w:spacing w:after="0" w:line="240" w:lineRule="auto"/>
      </w:pPr>
    </w:p>
    <w:p w14:paraId="3C7892A9" w14:textId="77777777" w:rsidR="0077439C" w:rsidRDefault="0077439C" w:rsidP="00B2799C">
      <w:pPr>
        <w:spacing w:after="0" w:line="240" w:lineRule="auto"/>
      </w:pPr>
    </w:p>
    <w:p w14:paraId="0F8F850A" w14:textId="462BE73C" w:rsidR="0077439C" w:rsidRDefault="0077439C" w:rsidP="00B2799C">
      <w:pPr>
        <w:spacing w:after="0" w:line="240" w:lineRule="auto"/>
      </w:pPr>
      <w:r>
        <w:t>2.c  Please provide a brief explanation of the issue(s) you consider to be unresolved (max 200 words)</w:t>
      </w:r>
    </w:p>
    <w:p w14:paraId="0B831312" w14:textId="77777777" w:rsidR="0077439C" w:rsidRDefault="0077439C" w:rsidP="00B2799C">
      <w:pPr>
        <w:spacing w:after="0" w:line="240" w:lineRule="auto"/>
      </w:pPr>
    </w:p>
    <w:tbl>
      <w:tblPr>
        <w:tblStyle w:val="TableGrid"/>
        <w:tblW w:w="0" w:type="auto"/>
        <w:tblLook w:val="04A0" w:firstRow="1" w:lastRow="0" w:firstColumn="1" w:lastColumn="0" w:noHBand="0" w:noVBand="1"/>
      </w:tblPr>
      <w:tblGrid>
        <w:gridCol w:w="9016"/>
      </w:tblGrid>
      <w:tr w:rsidR="0077439C" w14:paraId="7B13658B" w14:textId="77777777" w:rsidTr="0077439C">
        <w:tc>
          <w:tcPr>
            <w:tcW w:w="9016" w:type="dxa"/>
          </w:tcPr>
          <w:p w14:paraId="4992A2E9" w14:textId="77777777" w:rsidR="0077439C" w:rsidRDefault="0077439C" w:rsidP="00B2799C"/>
          <w:p w14:paraId="7774DF65" w14:textId="77777777" w:rsidR="0077439C" w:rsidRDefault="0077439C" w:rsidP="00B2799C"/>
          <w:p w14:paraId="156978E9" w14:textId="77777777" w:rsidR="0077439C" w:rsidRDefault="0077439C" w:rsidP="00B2799C"/>
          <w:p w14:paraId="433EA92A" w14:textId="77777777" w:rsidR="0077439C" w:rsidRDefault="0077439C" w:rsidP="00B2799C"/>
          <w:p w14:paraId="6FB404A8" w14:textId="77777777" w:rsidR="0077439C" w:rsidRDefault="0077439C" w:rsidP="00B2799C"/>
          <w:p w14:paraId="35C89C57" w14:textId="77777777" w:rsidR="0077439C" w:rsidRDefault="0077439C" w:rsidP="00B2799C"/>
          <w:p w14:paraId="04D77ABD" w14:textId="77777777" w:rsidR="0077439C" w:rsidRDefault="0077439C" w:rsidP="00B2799C"/>
          <w:p w14:paraId="756667AE" w14:textId="77777777" w:rsidR="0077439C" w:rsidRDefault="0077439C" w:rsidP="00B2799C"/>
          <w:p w14:paraId="657B7B4A" w14:textId="77777777" w:rsidR="0077439C" w:rsidRDefault="0077439C" w:rsidP="00B2799C"/>
          <w:p w14:paraId="1D6B4BD0" w14:textId="77777777" w:rsidR="0077439C" w:rsidRDefault="0077439C" w:rsidP="00B2799C"/>
          <w:p w14:paraId="4341E575" w14:textId="77777777" w:rsidR="0077439C" w:rsidRDefault="0077439C" w:rsidP="00B2799C"/>
          <w:p w14:paraId="486EDDC7" w14:textId="77777777" w:rsidR="0077439C" w:rsidRDefault="0077439C" w:rsidP="00B2799C"/>
          <w:p w14:paraId="6A1B2D59" w14:textId="77777777" w:rsidR="0077439C" w:rsidRDefault="0077439C" w:rsidP="00B2799C"/>
          <w:p w14:paraId="4E92F19D" w14:textId="77777777" w:rsidR="0077439C" w:rsidRDefault="0077439C" w:rsidP="00B2799C"/>
          <w:p w14:paraId="5B95292A" w14:textId="77777777" w:rsidR="0077439C" w:rsidRDefault="0077439C" w:rsidP="00B2799C"/>
          <w:p w14:paraId="68A59E94" w14:textId="77777777" w:rsidR="0077439C" w:rsidRDefault="0077439C" w:rsidP="00B2799C"/>
          <w:p w14:paraId="7CE9D5B7" w14:textId="77777777" w:rsidR="0077439C" w:rsidRDefault="0077439C" w:rsidP="00B2799C"/>
          <w:p w14:paraId="1F437CB1" w14:textId="34C17672" w:rsidR="0077439C" w:rsidRDefault="0077439C" w:rsidP="00B2799C"/>
        </w:tc>
      </w:tr>
    </w:tbl>
    <w:p w14:paraId="359D79E9" w14:textId="77777777" w:rsidR="0077439C" w:rsidRDefault="0077439C" w:rsidP="00B2799C">
      <w:pPr>
        <w:spacing w:after="0" w:line="240" w:lineRule="auto"/>
      </w:pPr>
    </w:p>
    <w:sectPr w:rsidR="0077439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08EB" w14:textId="77777777" w:rsidR="00547977" w:rsidRDefault="00547977" w:rsidP="004B6E03">
      <w:pPr>
        <w:spacing w:after="0" w:line="240" w:lineRule="auto"/>
      </w:pPr>
      <w:r>
        <w:separator/>
      </w:r>
    </w:p>
  </w:endnote>
  <w:endnote w:type="continuationSeparator" w:id="0">
    <w:p w14:paraId="0AF1D580" w14:textId="77777777" w:rsidR="00547977" w:rsidRDefault="00547977" w:rsidP="004B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B9FA" w14:textId="77777777" w:rsidR="00372AAC" w:rsidRDefault="00372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98D" w14:textId="77777777" w:rsidR="0005681F" w:rsidRDefault="00F63CCF" w:rsidP="00075385">
    <w:pPr>
      <w:pStyle w:val="Footer"/>
      <w:jc w:val="right"/>
      <w:rPr>
        <w:lang w:val="en-US"/>
      </w:rPr>
    </w:pPr>
    <w:r>
      <w:rPr>
        <w:lang w:val="en-US"/>
      </w:rPr>
      <w:t>51 Collegiate Crescent</w:t>
    </w:r>
    <w:r w:rsidR="001152A7">
      <w:rPr>
        <w:lang w:val="en-US"/>
      </w:rPr>
      <w:t xml:space="preserve">, Sheffield, S10 2BP  </w:t>
    </w:r>
  </w:p>
  <w:p w14:paraId="6EFB9DD2" w14:textId="4BA987EF" w:rsidR="004B6E03" w:rsidRDefault="001152A7" w:rsidP="0005681F">
    <w:pPr>
      <w:pStyle w:val="Footer"/>
      <w:jc w:val="right"/>
      <w:rPr>
        <w:lang w:val="en-US"/>
      </w:rPr>
    </w:pPr>
    <w:r>
      <w:rPr>
        <w:lang w:val="en-US"/>
      </w:rPr>
      <w:t xml:space="preserve">Tel:  0114 2669900  </w:t>
    </w:r>
    <w:r w:rsidR="00372AAC">
      <w:rPr>
        <w:lang w:val="en-US"/>
      </w:rPr>
      <w:t>Email</w:t>
    </w:r>
    <w:r>
      <w:rPr>
        <w:lang w:val="en-US"/>
      </w:rPr>
      <w:t xml:space="preserve">:  </w:t>
    </w:r>
    <w:hyperlink r:id="rId1" w:history="1">
      <w:r w:rsidRPr="000D4162">
        <w:rPr>
          <w:rStyle w:val="Hyperlink"/>
          <w:lang w:val="en-US"/>
        </w:rPr>
        <w:t>info@claypenny.co.uk</w:t>
      </w:r>
    </w:hyperlink>
  </w:p>
  <w:p w14:paraId="3E53C734" w14:textId="77777777" w:rsidR="001152A7" w:rsidRPr="00F63CCF" w:rsidRDefault="001152A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AF3C" w14:textId="77777777" w:rsidR="00372AAC" w:rsidRDefault="0037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8057" w14:textId="77777777" w:rsidR="00547977" w:rsidRDefault="00547977" w:rsidP="004B6E03">
      <w:pPr>
        <w:spacing w:after="0" w:line="240" w:lineRule="auto"/>
      </w:pPr>
      <w:r>
        <w:separator/>
      </w:r>
    </w:p>
  </w:footnote>
  <w:footnote w:type="continuationSeparator" w:id="0">
    <w:p w14:paraId="5FBCFF31" w14:textId="77777777" w:rsidR="00547977" w:rsidRDefault="00547977" w:rsidP="004B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5108" w14:textId="77777777" w:rsidR="00372AAC" w:rsidRDefault="00372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E324" w14:textId="0429D649" w:rsidR="004B6E03" w:rsidRDefault="0059096B">
    <w:pPr>
      <w:pStyle w:val="Header"/>
    </w:pPr>
    <w:r>
      <w:rPr>
        <w:noProof/>
      </w:rPr>
      <w:drawing>
        <wp:inline distT="0" distB="0" distL="0" distR="0" wp14:anchorId="10E6FFD9" wp14:editId="0E6EBFDC">
          <wp:extent cx="1085850" cy="1099303"/>
          <wp:effectExtent l="0" t="0" r="0" b="5715"/>
          <wp:docPr id="2" name="Picture 2"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784" cy="1107335"/>
                  </a:xfrm>
                  <a:prstGeom prst="rect">
                    <a:avLst/>
                  </a:prstGeom>
                  <a:noFill/>
                  <a:ln>
                    <a:noFill/>
                  </a:ln>
                </pic:spPr>
              </pic:pic>
            </a:graphicData>
          </a:graphic>
        </wp:inline>
      </w:drawing>
    </w:r>
  </w:p>
  <w:p w14:paraId="04C43826" w14:textId="77777777" w:rsidR="004B6E03" w:rsidRDefault="004B6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951C" w14:textId="77777777" w:rsidR="00372AAC" w:rsidRDefault="00372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FDB"/>
    <w:multiLevelType w:val="hybridMultilevel"/>
    <w:tmpl w:val="93D0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D70D5"/>
    <w:multiLevelType w:val="hybridMultilevel"/>
    <w:tmpl w:val="B6B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B0184"/>
    <w:multiLevelType w:val="hybridMultilevel"/>
    <w:tmpl w:val="B8F8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4433872">
    <w:abstractNumId w:val="0"/>
  </w:num>
  <w:num w:numId="2" w16cid:durableId="2008628749">
    <w:abstractNumId w:val="1"/>
  </w:num>
  <w:num w:numId="3" w16cid:durableId="2000963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23"/>
    <w:rsid w:val="0005681F"/>
    <w:rsid w:val="00074129"/>
    <w:rsid w:val="00075385"/>
    <w:rsid w:val="000C7F73"/>
    <w:rsid w:val="001152A7"/>
    <w:rsid w:val="00130B7F"/>
    <w:rsid w:val="001578E9"/>
    <w:rsid w:val="001827C7"/>
    <w:rsid w:val="00184323"/>
    <w:rsid w:val="001C1C2E"/>
    <w:rsid w:val="001D002C"/>
    <w:rsid w:val="001F3329"/>
    <w:rsid w:val="00257E01"/>
    <w:rsid w:val="00273114"/>
    <w:rsid w:val="002F3658"/>
    <w:rsid w:val="00317593"/>
    <w:rsid w:val="00372AAC"/>
    <w:rsid w:val="003D0371"/>
    <w:rsid w:val="003D68DA"/>
    <w:rsid w:val="00414AD6"/>
    <w:rsid w:val="00480517"/>
    <w:rsid w:val="00495EFE"/>
    <w:rsid w:val="00497CF3"/>
    <w:rsid w:val="004A72FE"/>
    <w:rsid w:val="004B6E03"/>
    <w:rsid w:val="004D278F"/>
    <w:rsid w:val="0054603E"/>
    <w:rsid w:val="00547977"/>
    <w:rsid w:val="00560AEC"/>
    <w:rsid w:val="00560F51"/>
    <w:rsid w:val="0059096B"/>
    <w:rsid w:val="00624D1F"/>
    <w:rsid w:val="006606D8"/>
    <w:rsid w:val="006B1A76"/>
    <w:rsid w:val="006D6512"/>
    <w:rsid w:val="006E1701"/>
    <w:rsid w:val="006F3F31"/>
    <w:rsid w:val="0077439C"/>
    <w:rsid w:val="007D0CFF"/>
    <w:rsid w:val="008757DF"/>
    <w:rsid w:val="009323B2"/>
    <w:rsid w:val="00967623"/>
    <w:rsid w:val="00970F72"/>
    <w:rsid w:val="00993330"/>
    <w:rsid w:val="00A56F7F"/>
    <w:rsid w:val="00A8214A"/>
    <w:rsid w:val="00AC5E66"/>
    <w:rsid w:val="00AE0902"/>
    <w:rsid w:val="00AF3B6B"/>
    <w:rsid w:val="00B11876"/>
    <w:rsid w:val="00B124E7"/>
    <w:rsid w:val="00B2799C"/>
    <w:rsid w:val="00B319D2"/>
    <w:rsid w:val="00BD201C"/>
    <w:rsid w:val="00C04A01"/>
    <w:rsid w:val="00C32C8F"/>
    <w:rsid w:val="00C645F4"/>
    <w:rsid w:val="00C81AA2"/>
    <w:rsid w:val="00CB0DC7"/>
    <w:rsid w:val="00D56D86"/>
    <w:rsid w:val="00E25FE8"/>
    <w:rsid w:val="00EB507C"/>
    <w:rsid w:val="00ED2FF3"/>
    <w:rsid w:val="00ED7D17"/>
    <w:rsid w:val="00EE48CF"/>
    <w:rsid w:val="00F63CCF"/>
    <w:rsid w:val="00F6751D"/>
    <w:rsid w:val="00FF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5F28"/>
  <w15:chartTrackingRefBased/>
  <w15:docId w15:val="{75CD43CE-D065-4766-900F-ADB24752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66"/>
    <w:pPr>
      <w:ind w:left="720"/>
      <w:contextualSpacing/>
    </w:pPr>
  </w:style>
  <w:style w:type="character" w:styleId="Hyperlink">
    <w:name w:val="Hyperlink"/>
    <w:basedOn w:val="DefaultParagraphFont"/>
    <w:uiPriority w:val="99"/>
    <w:unhideWhenUsed/>
    <w:rsid w:val="00184323"/>
    <w:rPr>
      <w:color w:val="0000FF"/>
      <w:u w:val="single"/>
    </w:rPr>
  </w:style>
  <w:style w:type="character" w:styleId="UnresolvedMention">
    <w:name w:val="Unresolved Mention"/>
    <w:basedOn w:val="DefaultParagraphFont"/>
    <w:uiPriority w:val="99"/>
    <w:semiHidden/>
    <w:unhideWhenUsed/>
    <w:rsid w:val="00970F72"/>
    <w:rPr>
      <w:color w:val="605E5C"/>
      <w:shd w:val="clear" w:color="auto" w:fill="E1DFDD"/>
    </w:rPr>
  </w:style>
  <w:style w:type="paragraph" w:styleId="Header">
    <w:name w:val="header"/>
    <w:basedOn w:val="Normal"/>
    <w:link w:val="HeaderChar"/>
    <w:uiPriority w:val="99"/>
    <w:unhideWhenUsed/>
    <w:rsid w:val="004B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E03"/>
  </w:style>
  <w:style w:type="paragraph" w:styleId="Footer">
    <w:name w:val="footer"/>
    <w:basedOn w:val="Normal"/>
    <w:link w:val="FooterChar"/>
    <w:uiPriority w:val="99"/>
    <w:unhideWhenUsed/>
    <w:rsid w:val="004B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E03"/>
  </w:style>
  <w:style w:type="table" w:styleId="TableGrid">
    <w:name w:val="Table Grid"/>
    <w:basedOn w:val="TableNormal"/>
    <w:uiPriority w:val="39"/>
    <w:rsid w:val="003D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1218">
      <w:bodyDiv w:val="1"/>
      <w:marLeft w:val="0"/>
      <w:marRight w:val="0"/>
      <w:marTop w:val="0"/>
      <w:marBottom w:val="0"/>
      <w:divBdr>
        <w:top w:val="none" w:sz="0" w:space="0" w:color="auto"/>
        <w:left w:val="none" w:sz="0" w:space="0" w:color="auto"/>
        <w:bottom w:val="none" w:sz="0" w:space="0" w:color="auto"/>
        <w:right w:val="none" w:sz="0" w:space="0" w:color="auto"/>
      </w:divBdr>
    </w:div>
    <w:div w:id="1195386035">
      <w:bodyDiv w:val="1"/>
      <w:marLeft w:val="0"/>
      <w:marRight w:val="0"/>
      <w:marTop w:val="0"/>
      <w:marBottom w:val="0"/>
      <w:divBdr>
        <w:top w:val="none" w:sz="0" w:space="0" w:color="auto"/>
        <w:left w:val="none" w:sz="0" w:space="0" w:color="auto"/>
        <w:bottom w:val="none" w:sz="0" w:space="0" w:color="auto"/>
        <w:right w:val="none" w:sz="0" w:space="0" w:color="auto"/>
      </w:divBdr>
      <w:divsChild>
        <w:div w:id="13462058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pr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hepr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hs@sheffield.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claypenny.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03544F522DA4FAB6DDCD5226DDF8C" ma:contentTypeVersion="14" ma:contentTypeDescription="Create a new document." ma:contentTypeScope="" ma:versionID="254931ea1ac16961f578e6a7d3daf33d">
  <xsd:schema xmlns:xsd="http://www.w3.org/2001/XMLSchema" xmlns:xs="http://www.w3.org/2001/XMLSchema" xmlns:p="http://schemas.microsoft.com/office/2006/metadata/properties" xmlns:ns2="0fa00d21-a805-4e87-8f18-3c98db8dc90a" xmlns:ns3="f99e0659-dd4c-46ba-9406-3a65728ae5e9" targetNamespace="http://schemas.microsoft.com/office/2006/metadata/properties" ma:root="true" ma:fieldsID="f232f088bc79bd353b79a4abcc77ab6f" ns2:_="" ns3:_="">
    <xsd:import namespace="0fa00d21-a805-4e87-8f18-3c98db8dc90a"/>
    <xsd:import namespace="f99e0659-dd4c-46ba-9406-3a65728ae5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00d21-a805-4e87-8f18-3c98db8dc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28ffc7-2222-4e65-a8ea-39a325936d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9e0659-dd4c-46ba-9406-3a65728ae5e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9a20b7-d727-4820-b6e5-b81cb8fa2007}" ma:internalName="TaxCatchAll" ma:showField="CatchAllData" ma:web="f99e0659-dd4c-46ba-9406-3a65728ae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a00d21-a805-4e87-8f18-3c98db8dc90a">
      <Terms xmlns="http://schemas.microsoft.com/office/infopath/2007/PartnerControls"/>
    </lcf76f155ced4ddcb4097134ff3c332f>
    <TaxCatchAll xmlns="f99e0659-dd4c-46ba-9406-3a65728ae5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C0E2D-BBB4-4BF2-98B2-885D57E2C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00d21-a805-4e87-8f18-3c98db8dc90a"/>
    <ds:schemaRef ds:uri="f99e0659-dd4c-46ba-9406-3a65728ae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F2D93-22BE-4F0A-B528-F043E93B0B24}">
  <ds:schemaRefs>
    <ds:schemaRef ds:uri="http://schemas.microsoft.com/office/2006/metadata/properties"/>
    <ds:schemaRef ds:uri="http://schemas.microsoft.com/office/infopath/2007/PartnerControls"/>
    <ds:schemaRef ds:uri="0fa00d21-a805-4e87-8f18-3c98db8dc90a"/>
    <ds:schemaRef ds:uri="f99e0659-dd4c-46ba-9406-3a65728ae5e9"/>
  </ds:schemaRefs>
</ds:datastoreItem>
</file>

<file path=customXml/itemProps3.xml><?xml version="1.0" encoding="utf-8"?>
<ds:datastoreItem xmlns:ds="http://schemas.openxmlformats.org/officeDocument/2006/customXml" ds:itemID="{C452F5AD-C655-4DD7-9BB1-8D7E7616C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Clay Penny</dc:creator>
  <cp:keywords/>
  <dc:description/>
  <cp:lastModifiedBy>Adie Flute</cp:lastModifiedBy>
  <cp:revision>2</cp:revision>
  <cp:lastPrinted>2022-07-05T14:31:00Z</cp:lastPrinted>
  <dcterms:created xsi:type="dcterms:W3CDTF">2022-07-11T12:12:00Z</dcterms:created>
  <dcterms:modified xsi:type="dcterms:W3CDTF">2022-07-11T12:12:00Z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0x01010015003544F522DA4FAB6DDCD5226DDF8C</vt:lpwstr>
  </property>
  <property fmtid="{D5CDD505-2E9C-101B-9397-08002B2CF9AE}" pid="3" name="MediaServiceImageTags">
    <vt:lpwstr/>
  </property>
</Properties>
</file>